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bCs/>
        </w:rPr>
        <w:t>สรุป​ผลการดำเนินงาน</w:t>
      </w:r>
    </w:p>
    <w:p>
      <w:pPr>
        <w:jc w:val="center"/>
      </w:pPr>
      <w:r>
        <w:rPr>
          <w:b/>
          <w:bCs/>
        </w:rPr>
        <w:t>โครงการ​จ้าง​เหมา​จัด​งานแสดงสินค้า​ชุมชน​ประจำปี ๒๕๖๗ “LOCAL ICONS</w:t>
      </w:r>
    </w:p>
    <w:p/>
    <w:p/>
    <w:p>
      <w:r>
        <w:rPr>
          <w:b/>
          <w:bCs/>
        </w:rPr>
        <w:t>ความเป็นมา</w:t>
      </w:r>
    </w:p>
    <w:p>
      <w:pPr>
        <w:ind w:firstLine="1140"/>
        <w:jc w:val="both"/>
      </w:pPr>
      <w:r>
        <w:rPr>
          <w:b w:val="0"/>
        </w:rPr>
        <w:t>จังหวัด​ตัวอย่าง​กำหนด​จัด​งานแสดงสินค้า​ชุมชน​ประจำปี ๒๕๖๗ “LOCAL ICONS 2567” ภายใต้​แนวคิด “ของดี​ทั่ว​ไทย ดีไซน์​ใหม่​ไป​ด้วยกัน” เพื่อ​เป็น​เวที​ให้​ผู้ผลิต​สินค้า​ชุมชน ผ้า​ทอ งานจักสาน เครื่องปั้นดินเผา และ​อาหาร​แปรรูป ได้​พบ​ผู้ซื้อ​โดยตรง​โดย​คาด​ว่า​จะ​มี​ผู้เข้าชม​งาน​ตลอด ๗ วัน ไม่​น้อยกว่า ๓๐,๐๐๐ คน​สำนักงาน​พัฒนา​ชุมชน​จังหวัด​ตัวอย่าง (ต่อไปนี้​เรียก​ว่า “ผู้ว่าจ้าง”) จึง​ประสงค์​จะ​จ้าง​เหมา​ผู้ประกอบการ​จัดงาน​อีเวนต์ (ต่อไปนี้​เรียก​ว่า “ผู้รับจ้าง”) ดำเนินการ​จัดงาน​ตาม​ขอบเขต​ที่​กำหนด​ใน​เอกสาร​ฉบับ​นี้ ตาม​พระราชบัญญัติ​การ​จัดซื้อจัดจ้าง​และ​การบริหาร​พัสดุ​ภาครัฐ พ.ศ. ๒๕๖๐ และ​ระเบียบ​กระทรวงการคลัง​ที่​เกี่ยวข้อง</w:t>
      </w:r>
    </w:p>
    <w:p/>
    <w:p/>
    <w:p>
      <w:r>
        <w:rPr>
          <w:b/>
          <w:bCs/>
        </w:rPr>
        <w:t>วัตถุประสงค์</w:t>
      </w:r>
    </w:p>
    <w:p>
      <w:pPr>
        <w:ind w:left="570"/>
      </w:pPr>
      <w:r>
        <w:rPr>
          <w:b w:val="0"/>
        </w:rPr>
        <w:t>1. ๑ เพื่อ​เพิ่ม​ช่อง​ทางการ​จำหน่าย​และ​สร้าง​รายได้​ให้​ผู้ผลิต​สินค้า​ชุมชน​ไม่​น้อยกว่า​๒๐๐ ราย​๒.๒ เพื่อ​นำเสนอ​สินค้า​ชุมชน​ใน​รูปแบบ​ร่วมสมัย ผ่าน​แฟชั่น​โชว์ เวิร์กช็อป และ​กิจกรรม​บน​เวที​๒.๓ เพื่อ​ประชาสัมพันธ์​งาน​และ​เก็บ​บันทึกภาพ​หลักฐาน​การ​ดำเนินงาน​ครบ​ทุก​กิจกรรม</w:t>
      </w:r>
    </w:p>
    <w:p>
      <w:pPr>
        <w:pageBreakBefore/>
      </w:pPr>
    </w:p>
    <w:p/>
    <w:p/>
    <w:p>
      <w:r>
        <w:rPr>
          <w:b/>
          <w:bCs/>
        </w:rPr>
        <w:t>รายละเอียด​ขอบเขต​การ​ดำเนินงาน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420"/>
        <w:gridCol w:w="4420"/>
      </w:tblGrid>
      <w:tr>
        <w:tc>
          <w:tcPr>
            <w:tcW w:type="dxa" w:w="4420"/>
          </w:tcPr>
          <w:p>
            <w:pPr>
              <w:spacing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694432" cy="404164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4432" cy="40416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420"/>
            <w:vAlign w:val="center"/>
          </w:tcPr>
          <w:p>
            <w:pPr>
              <w:pBdr>
                <w:top w:val="single" w:sz="8" w:space="4" w:color="000000"/>
                <w:left w:val="single" w:sz="8" w:space="4" w:color="000000"/>
                <w:bottom w:val="single" w:sz="8" w:space="4" w:color="000000"/>
                <w:right w:val="single" w:sz="8" w:space="4" w:color="000000"/>
              </w:pBdr>
            </w:pPr>
            <w:r>
              <w:rPr>
                <w:b/>
                <w:bCs/>
              </w:rPr>
              <w:t>แนวคิด (Concept)</w:t>
            </w:r>
          </w:p>
          <w:p>
            <w:pPr>
              <w:pBdr>
                <w:top w:val="single" w:sz="8" w:space="4" w:color="000000"/>
                <w:left w:val="single" w:sz="8" w:space="4" w:color="000000"/>
                <w:bottom w:val="single" w:sz="8" w:space="4" w:color="000000"/>
                <w:right w:val="single" w:sz="8" w:space="4" w:color="000000"/>
              </w:pBdr>
            </w:pPr>
            <w:r>
              <w:rPr>
                <w:b w:val="0"/>
              </w:rPr>
              <w:t>“ของดี​ทั่ว​ไทย ดีไซน์​ใหม่​ไป​ด้วยกัน” นำ​ผ้า​ทอ งานจักสาน เครื่อง​ปั้น และ​อาหาร​ชุมชน มา​เล่า​ใหม่​ใน​แบบ​ร่วมสมัย ให้​ผู้ผลิต​พบ​ผู้ซื้อ​โดยตรง</w:t>
            </w:r>
          </w:p>
          <w:p/>
          <w:p>
            <w:pPr>
              <w:pBdr>
                <w:top w:val="single" w:sz="8" w:space="4" w:color="000000"/>
                <w:left w:val="single" w:sz="8" w:space="4" w:color="000000"/>
                <w:bottom w:val="single" w:sz="8" w:space="4" w:color="000000"/>
                <w:right w:val="single" w:sz="8" w:space="4" w:color="000000"/>
              </w:pBdr>
            </w:pPr>
            <w:r>
              <w:rPr>
                <w:b/>
                <w:bCs/>
              </w:rPr>
              <w:t>รูปแบบ​การ​จัดงาน (Theme)</w:t>
            </w:r>
          </w:p>
          <w:p>
            <w:pPr>
              <w:pBdr>
                <w:top w:val="single" w:sz="8" w:space="4" w:color="000000"/>
                <w:left w:val="single" w:sz="8" w:space="4" w:color="000000"/>
                <w:bottom w:val="single" w:sz="8" w:space="4" w:color="000000"/>
                <w:right w:val="single" w:sz="8" w:space="4" w:color="000000"/>
              </w:pBdr>
            </w:pPr>
            <w:r>
              <w:rPr>
                <w:b w:val="0"/>
              </w:rPr>
              <w:t>โทน​ส้ม​และ​เขียว​จาก​ผ้า​ทอ​ชุมชน ซุ้ม​ทางเข้า​ลาย​จักสาน แถว​บูธ 200 ร้าน เวที​กลาง​พร้อม​รันเวย์ และ​โซน Taste of Thailand กลาง​ฮอลล์</w:t>
            </w:r>
          </w:p>
        </w:tc>
      </w:tr>
    </w:tbl>
    <w:p>
      <w:pPr>
        <w:pageBreakBefore/>
        <w:ind w:left="1140"/>
      </w:pPr>
      <w:r>
        <w:rPr>
          <w:b w:val="0"/>
        </w:rPr>
        <w:t>๔.๑ สถานที่​และ​ระยะเวลา: CITY GRAND HALL ชั้น G ระหว่าง​วันที่ ๑๕ – ๒๑ พฤศจิกายน ๒๕๖๗ รวม ๗ วัน เวลา ๑๐.๐๐ – ๒๑.๐๐ น.</w:t>
      </w:r>
    </w:p>
    <w:p/>
    <w:p>
      <w:pPr>
        <w:keepNext/>
        <w:jc w:val="center"/>
      </w:pPr>
      <w:r>
        <w:rPr>
          <w:b/>
          <w:bCs/>
        </w:rPr>
        <w:t>สถานที่​และ​ระยะเวลา: CITY GRAND HALL ชั้น G ระหว่าง​วันที่ ๑๕ – ๒๑ พฤศจิกายน ๒๕๖๗ รวม ๗ วัน เวลา ๑๐.๐๐ – ๒๑.๐๐ น.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420"/>
        <w:gridCol w:w="4420"/>
      </w:tblGrid>
      <w:tr>
        <w:trPr>
          <w:cantSplit/>
        </w:trPr>
        <w:tc>
          <w:tcPr>
            <w:tcW w:type="dxa" w:w="4420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2400" cy="179583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795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420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2400" cy="179583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795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pPr>
        <w:pageBreakBefore/>
        <w:ind w:left="1140"/>
      </w:pPr>
      <w:r>
        <w:rPr>
          <w:b w:val="0"/>
        </w:rPr>
        <w:t>๔.๒ บูธ​จำหน่าย​สินค้า​ชุมชน: จัด​บูธ​มาตรฐาน​ขนาด ๓ x ๓ เมตร จำนวน​ไม่​น้อยกว่า ๒๐๐ บูธ พร้อม​ป้ายชื่อ​ร้าน ไฟ​ส่องสว่าง และ​ปลั๊กไฟ​ทุก​บูธ</w:t>
      </w:r>
    </w:p>
    <w:p/>
    <w:p>
      <w:pPr>
        <w:keepNext/>
        <w:jc w:val="center"/>
      </w:pPr>
      <w:r>
        <w:rPr>
          <w:b/>
          <w:bCs/>
        </w:rPr>
        <w:t>บูธ​จำหน่าย​สินค้า​ชุมชน: จัด​บูธ​มาตรฐาน​ขนาด ๓ x ๓ เมตร จำนวน ๒๐๐ บูธ พร้อม​ป้ายชื่อ​ร้าน ไฟ​ส่องสว่าง และ​ปลั๊กไฟ​ทุก​บูธ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420"/>
        <w:gridCol w:w="4420"/>
      </w:tblGrid>
      <w:tr>
        <w:trPr>
          <w:cantSplit/>
        </w:trPr>
        <w:tc>
          <w:tcPr>
            <w:tcW w:type="dxa" w:w="4420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2400" cy="1795831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795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420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2400" cy="179583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795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420"/>
        <w:gridCol w:w="4420"/>
      </w:tblGrid>
      <w:tr>
        <w:trPr>
          <w:cantSplit/>
        </w:trPr>
        <w:tc>
          <w:tcPr>
            <w:tcW w:type="dxa" w:w="4420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2400" cy="1795831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795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420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2400" cy="1795831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795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pPr>
        <w:pageBreakBefore/>
        <w:ind w:left="1140"/>
      </w:pPr>
      <w:r>
        <w:rPr>
          <w:b w:val="0"/>
        </w:rPr>
        <w:t>๔.๓ เวที​กลาง​และ​รันเวย์: จัด​สร้าง​เวที​ขนาด​ไม่​น้อยกว่า ๘ x ๖ เมตร พร้อม​รันเวย์​ยาว​ไม่​น้อยกว่า ๑๒ เมตร ฉากหลัง​พิมพ์​ตาม​แบบ​ที่​ผู้ว่าจ้าง​อนุมัติ และ​ระบบ​แสง​เสียง​พร้อม​ช่าง​ควบคุม​ตลอด​งาน</w:t>
      </w:r>
    </w:p>
    <w:p/>
    <w:p>
      <w:pPr>
        <w:keepNext/>
        <w:jc w:val="center"/>
      </w:pPr>
      <w:r>
        <w:rPr>
          <w:b/>
          <w:bCs/>
        </w:rPr>
        <w:t>เวที​กลาง​และ​รันเวย์: จัด​สร้าง​เวที​ขนาด ๘ x ๖ เมตร พร้อม​รันเวย์​ยาว ๑๒ เมตร ฉากหลัง​พิมพ์​ตาม​แบบ​ที่​ผู้ว่าจ้าง​อนุมัติ และ​ระบบ​แสง​เสียง​พร้อม​ช่าง​ควบคุม​ตลอด​งาน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420"/>
        <w:gridCol w:w="4420"/>
      </w:tblGrid>
      <w:tr>
        <w:trPr>
          <w:cantSplit/>
        </w:trPr>
        <w:tc>
          <w:tcPr>
            <w:tcW w:type="dxa" w:w="4420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2400" cy="1795831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795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420"/>
          </w:tcPr>
          <w:p>
            <w:pPr>
              <w:spacing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92400" cy="1795831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7958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pPr>
        <w:pageBreakBefore/>
        <w:ind w:left="1140"/>
      </w:pPr>
      <w:r>
        <w:rPr>
          <w:b w:val="0"/>
        </w:rPr>
        <w:t>๔.๔ Local Fashion Show: จัด​แฟชั่น​โชว์​ผ้า​ทอ​ชุมชน​ไม่​น้อยกว่า ๒ รอบ ใช้​นายแบบ​และ​นางแบบ​ไม่​น้อยกว่า ๑๒ คน และ​ชุด​จาก​ผู้ผลิต​ใน​งาน​ไม่​น้อยกว่า ๒๔ ชุด</w:t>
      </w:r>
    </w:p>
    <w:p/>
    <w:p>
      <w:pPr>
        <w:keepNext/>
        <w:jc w:val="center"/>
      </w:pPr>
      <w:r>
        <w:rPr>
          <w:b/>
          <w:bCs/>
        </w:rPr>
        <w:t>Local Fashion Show: จัด​แฟชั่น​โชว์​ผ้า​ทอ​ชุมชน ๒ รอบ ใช้​นายแบบ​และ​นางแบบ ๑๒ คน และ​ชุด​จาก​ผู้ผลิต​ใน​งาน ๒๔ ชุด</w:t>
      </w:r>
    </w:p>
    <w:p/>
    <w:p>
      <w:pPr>
        <w:spacing w:line="240" w:lineRule="auto"/>
        <w:ind w:left="0" w:right="0"/>
        <w:jc w:val="center"/>
      </w:pPr>
      <w:r>
        <w:drawing>
          <wp:inline xmlns:a="http://schemas.openxmlformats.org/drawingml/2006/main" xmlns:pic="http://schemas.openxmlformats.org/drawingml/2006/picture">
            <wp:extent cx="5588000" cy="3727994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88000" cy="3727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ind w:left="1140"/>
      </w:pPr>
      <w:r>
        <w:rPr>
          <w:b w:val="0"/>
        </w:rPr>
        <w:t>๔.๕ Craft Workshop: จัด​เวิร์กช็อป​งา​นค​ราฟต์ (จักสาน ปั้น​ดิน ย้อม​คราม) วัน​ละ​ไม่​น้อยกว่า ๒ รอบ รอบ​ละ​ไม่​น้อยกว่า ๒๐ คน พร้อม​วัสดุ​และ​วิทยากร​จาก​ชุมชน</w:t>
      </w:r>
    </w:p>
    <w:p/>
    <w:p>
      <w:pPr>
        <w:keepNext/>
        <w:jc w:val="center"/>
      </w:pPr>
      <w:r>
        <w:rPr>
          <w:b/>
          <w:bCs/>
        </w:rPr>
        <w:t>Craft Workshop: จัด​เวิร์กช็อป​งา​นค​ราฟต์ (จักสาน ปั้น​ดิน ย้อม​คราม) วัน​ละ ๒ รอบ รอบ​ละ ๒๐ คน พร้อม​วัสดุ​และ​วิทยากร​จาก​ชุมชน</w:t>
      </w:r>
    </w:p>
    <w:p/>
    <w:p>
      <w:pPr>
        <w:spacing w:line="240" w:lineRule="auto"/>
        <w:ind w:left="0" w:right="0"/>
        <w:jc w:val="center"/>
      </w:pPr>
      <w:r>
        <w:drawing>
          <wp:inline xmlns:a="http://schemas.openxmlformats.org/drawingml/2006/main" xmlns:pic="http://schemas.openxmlformats.org/drawingml/2006/picture">
            <wp:extent cx="5588000" cy="3727994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88000" cy="3727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ind w:left="1140"/>
      </w:pPr>
      <w:r>
        <w:rPr>
          <w:b w:val="0"/>
        </w:rPr>
        <w:t>๔.๖ Taste of Thailand: จัด​โซน​อาหาร​ชุมชน​ไม่​น้อยกว่า ๓๐ ร้าน พร้อม​โต๊ะ​และ​ที่นั่ง​รับประทาน​ไม่​น้อยกว่า ๑๕๐ ที่นั่ง</w:t>
      </w:r>
    </w:p>
    <w:p/>
    <w:p>
      <w:pPr>
        <w:keepNext/>
        <w:jc w:val="center"/>
      </w:pPr>
      <w:r>
        <w:rPr>
          <w:b/>
          <w:bCs/>
        </w:rPr>
        <w:t>Taste of Thailand: จัด​โซน​อาหาร​ชุมชน ๓๐ ร้าน พร้อม​โต๊ะ​และ​ที่นั่ง​รับประทาน ๑๕๐ ที่นั่ง</w:t>
      </w:r>
    </w:p>
    <w:p/>
    <w:p>
      <w:pPr>
        <w:spacing w:line="240" w:lineRule="auto"/>
        <w:ind w:left="0" w:right="0"/>
        <w:jc w:val="center"/>
      </w:pPr>
      <w:r>
        <w:drawing>
          <wp:inline xmlns:a="http://schemas.openxmlformats.org/drawingml/2006/main" xmlns:pic="http://schemas.openxmlformats.org/drawingml/2006/picture">
            <wp:extent cx="5588000" cy="3727994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88000" cy="3727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ind w:left="1140"/>
      </w:pPr>
      <w:r>
        <w:rPr>
          <w:b w:val="0"/>
        </w:rPr>
        <w:t>๔.๗ มินิ​คอนเสิร์ต: จัด​การแสดง​ดนตรี​สด​ใน​วัน​เปิดงาน ความ​ยาว​ไม่​น้อยกว่า ๖๐ นาที</w:t>
      </w:r>
    </w:p>
    <w:p/>
    <w:p>
      <w:pPr>
        <w:keepNext/>
        <w:jc w:val="center"/>
      </w:pPr>
      <w:r>
        <w:rPr>
          <w:b/>
          <w:bCs/>
        </w:rPr>
        <w:t>มินิ​คอนเสิร์ต: จัด​การแสดง​ดนตรี​สด​ใน​วัน​เปิดงาน ความ​ยาว ๖๐ นาที</w:t>
      </w:r>
    </w:p>
    <w:p/>
    <w:p>
      <w:pPr>
        <w:spacing w:line="240" w:lineRule="auto"/>
        <w:ind w:left="0" w:right="0"/>
        <w:jc w:val="center"/>
      </w:pPr>
      <w:r>
        <w:drawing>
          <wp:inline xmlns:a="http://schemas.openxmlformats.org/drawingml/2006/main" xmlns:pic="http://schemas.openxmlformats.org/drawingml/2006/picture">
            <wp:extent cx="5588000" cy="3727994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88000" cy="3727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ind w:left="1140"/>
      </w:pPr>
      <w:r>
        <w:rPr>
          <w:b w:val="0"/>
        </w:rPr>
        <w:t>๔.๘ กิจกรรม​ส่งเสริม​การ​ขาย: ผู้ซื้อ​สินค้า​ครบ ๑,๐๐๐ บาท ร่วม​ลุ้น​รางวัล มูลค่า​รวม ๕๐,๐๐๐ บาท พร้อม​จุด​แลก​คูปอง​และ​บันทึก​รายชื่อ​ผู้​ได้​รับรางวัล</w:t>
      </w:r>
    </w:p>
    <w:p/>
    <w:p>
      <w:pPr>
        <w:keepNext/>
        <w:jc w:val="center"/>
      </w:pPr>
      <w:r>
        <w:rPr>
          <w:b/>
          <w:bCs/>
        </w:rPr>
        <w:t>กิจกรรม​ส่งเสริม​การ​ขาย: ผู้ซื้อ​สินค้า​ครบ ๑,๐๐๐ บาท ร่วม​ลุ้น​รางวัล มูลค่า​รวม ๕๐,๐๐๐ บาท พร้อม​จุด​แลก​คูปอง​และ​บันทึก​รายชื่อ​ผู้​ได้​รับรางวัล</w:t>
      </w:r>
    </w:p>
    <w:p/>
    <w:p>
      <w:pPr>
        <w:spacing w:line="240" w:lineRule="auto"/>
        <w:ind w:left="0" w:right="0"/>
        <w:jc w:val="center"/>
      </w:pPr>
      <w:r>
        <w:drawing>
          <wp:inline xmlns:a="http://schemas.openxmlformats.org/drawingml/2006/main" xmlns:pic="http://schemas.openxmlformats.org/drawingml/2006/picture">
            <wp:extent cx="5588000" cy="3727994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88000" cy="3727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ind w:left="1140"/>
      </w:pPr>
      <w:r>
        <w:rPr>
          <w:b w:val="0"/>
        </w:rPr>
        <w:t>๔.๙ เจ้าหน้าที่​ปฏิบัติงาน: จัด​เจ้าหน้าที่​ต้อนรับ​และ​ประชาสัมพันธ์​ไม่​น้อยกว่า ๒๐ คน​ต่อ​วัน แต่งกาย​ตาม​แบบ​ที่​ผู้ว่าจ้าง​อนุมัติ และ​ต้อง​แนบ​ตาราง​ปฏิบัติงาน​ของ​เจ้าหน้าที่​ทุกวัน</w:t>
      </w:r>
    </w:p>
    <w:p/>
    <w:p>
      <w:pPr>
        <w:keepNext/>
        <w:jc w:val="center"/>
      </w:pPr>
      <w:r>
        <w:rPr>
          <w:b/>
          <w:bCs/>
        </w:rPr>
        <w:t>เจ้าหน้าที่​ปฏิบัติงาน: จัด​เจ้าหน้าที่​ต้อนรับ​และ​ประชาสัมพันธ์ ๒๐ คน​ต่อ​วัน แต่งกาย​ตาม​แบบ​ที่​ผู้ว่าจ้าง​อนุมัติ และ​ต้อง​แนบ​ตาราง​ปฏิบัติงาน​ของ​เจ้าหน้าที่​ทุกวัน</w:t>
      </w:r>
    </w:p>
    <w:p/>
    <w:p>
      <w:pPr>
        <w:spacing w:line="240" w:lineRule="auto"/>
        <w:ind w:left="0" w:right="0"/>
        <w:jc w:val="center"/>
      </w:pPr>
      <w:r>
        <w:drawing>
          <wp:inline xmlns:a="http://schemas.openxmlformats.org/drawingml/2006/main" xmlns:pic="http://schemas.openxmlformats.org/drawingml/2006/picture">
            <wp:extent cx="5588000" cy="3727994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88000" cy="3727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ind w:left="1140"/>
      </w:pPr>
      <w:r>
        <w:rPr>
          <w:b w:val="0"/>
        </w:rPr>
        <w:t>๔.๑๐ ประชาสัมพันธ์: จัดทำ​ซุ้ม​ทางเข้า ป้าย​ไวนิล และ​สื่อ​ออนไลน์​ก่อน​งาน​ไม่​น้อยกว่า ๑๔ วัน ตาม​ความเหมาะสม</w:t>
      </w:r>
    </w:p>
    <w:p/>
    <w:p>
      <w:pPr>
        <w:keepNext/>
        <w:jc w:val="center"/>
      </w:pPr>
      <w:r>
        <w:rPr>
          <w:b/>
          <w:bCs/>
        </w:rPr>
        <w:t>ประชาสัมพันธ์: จัดทำ​ซุ้ม​ทางเข้า ป้าย​ไวนิล และ​สื่อ​ออนไลน์​ก่อน​งาน ๑๔ วัน ตาม​ความเหมาะสม</w:t>
      </w:r>
    </w:p>
    <w:p/>
    <w:p>
      <w:pPr>
        <w:spacing w:line="240" w:lineRule="auto"/>
        <w:ind w:left="0" w:right="0"/>
        <w:jc w:val="center"/>
      </w:pPr>
      <w:r>
        <w:drawing>
          <wp:inline xmlns:a="http://schemas.openxmlformats.org/drawingml/2006/main" xmlns:pic="http://schemas.openxmlformats.org/drawingml/2006/picture">
            <wp:extent cx="5588000" cy="3727994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588000" cy="3727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ind w:left="1140"/>
      </w:pPr>
      <w:r>
        <w:rPr>
          <w:b w:val="0"/>
        </w:rPr>
        <w:t>๔.๑๑ ถ่ายภาพ​และ​วิดีโอ: ช่างภาพ​ไม่​น้อยกว่า ๒ คน ตลอด ๗ วัน ส่ง​ภาพ​ที่​คัด​แล้ว​ไม่​น้อยกว่า ๓๐๐ ภาพ และ​วิดีโอ​สรุป​งาน​ความ​ยาว​ไม่​เกิน ๓ นาที</w:t>
      </w:r>
    </w:p>
    <w:p/>
    <w:p>
      <w:pPr>
        <w:keepNext/>
        <w:jc w:val="center"/>
      </w:pPr>
      <w:r>
        <w:rPr>
          <w:b/>
          <w:bCs/>
        </w:rPr>
        <w:t>ถ่ายภาพ​และ​วิดีโอ: ช่างภาพ ๒ คน ตลอด ๗ วัน ส่ง​ภาพ​ที่​คัด​แล้ว ๓๐๐ ภาพ และ​วิดีโอ​สรุป​งาน​ความ​ยาว​ไม่​เกิน ๓ นาที</w:t>
      </w:r>
    </w:p>
    <w:p/>
    <w:p>
      <w:pPr>
        <w:spacing w:line="240" w:lineRule="auto"/>
        <w:ind w:left="0" w:right="0"/>
        <w:jc w:val="center"/>
      </w:pPr>
      <w:r>
        <w:drawing>
          <wp:inline xmlns:a="http://schemas.openxmlformats.org/drawingml/2006/main" xmlns:pic="http://schemas.openxmlformats.org/drawingml/2006/picture">
            <wp:extent cx="5588000" cy="3727994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588000" cy="3727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firstLine="1140"/>
      </w:pPr>
      <w:r>
        <w:rPr>
          <w:b w:val="0"/>
        </w:rPr>
        <w:t>๕. รายการ​และ​ปริมาณ​งาน​โดยสรุป​ลำดับ​รายการ​จำนวน​หน่วย ๑ บูธ​มาตรฐาน ๓ x ๓ เมตร พร้อม​ป้าย​และ​ไฟ ๒๐๐ บูธ ๒ เวที​กลาง​พร้อม​รันเวย์​และ​ระบบ​แสง​เสียง ๑ ชุด ๓ แฟชั่น​โชว์​ผ้า​ทอ​ชุมชน ๒ รอบ ๔ เวิร์กช็อป​งา​นค​ราฟต์ ๑๔ รอบ ๕ เจ้าหน้าที่​ต้อนรับ​และ​ประชาสัมพันธ์ ๒๐ คน/วัน ๖ ช่างภาพ ๒ คน</w:t>
      </w:r>
    </w:p>
    <w:p/>
    <w:p>
      <w:pPr>
        <w:keepNext/>
        <w:jc w:val="center"/>
      </w:pPr>
      <w:r>
        <w:rPr>
          <w:b/>
          <w:bCs/>
        </w:rPr>
        <w:t>รายการ​และ​ปริมาณ​งาน​โดยสรุป​ลำดับ​รายการ​จำนวน​หน่วย ๑ บูธ​มาตรฐาน ๓ x ๓ เมตร พร้อม​ป้าย​และ​ไฟ ๒๐๐ บูธ ๒ เวที​กลาง​พร้อม​รันเวย์​และ​ระบบ​แสง​เสียง ๑ ชุด ๓ แฟชั่น​โชว์​ผ้า​ทอ​ชุมชน ๒ รอบ ๔ เวิร์กช็อป​งา​นค​ราฟต์ ๑๔ รอบ ๕ เจ้าหน้าที่​ต้อนรับ​และ​ประชาสัมพันธ์ ๒๐ คน/วัน ๖ ช่างภาพ ๒ คน</w:t>
      </w:r>
    </w:p>
    <w:p/>
    <w:p>
      <w:pPr>
        <w:ind w:firstLine="1140"/>
      </w:pPr>
      <w:r>
        <w:rPr>
          <w:b w:val="0"/>
        </w:rPr>
        <w:t>๖. ระยะเวลา​และ​การ​ส่งมอบ​งาน</w:t>
      </w:r>
    </w:p>
    <w:p>
      <w:pPr>
        <w:ind w:left="1140"/>
      </w:pPr>
      <w:r>
        <w:rPr>
          <w:b w:val="0"/>
        </w:rPr>
        <w:t>๖.๑ ผู้รับจ้าง​ต้อง​ติดตั้ง​บูธ เวที และ​ระบบ​ไฟฟ้า​ให้​เสร็จ​และ​ผ่าน​การ​ตรวจ​ความปลอดภัย​ก่อน​วัน​เปิดงาน​ไม่​น้อยกว่า ๑ วัน</w:t>
      </w:r>
    </w:p>
    <w:p/>
    <w:p>
      <w:pPr>
        <w:keepNext/>
        <w:jc w:val="center"/>
      </w:pPr>
      <w:r>
        <w:rPr>
          <w:b/>
          <w:bCs/>
        </w:rPr>
        <w:t>ผู้รับจ้าง​ต้อง​ติดตั้ง​บูธ เวที และ​ระบบ​ไฟฟ้า​ให้​เสร็จ​และ​ผ่าน​การ​ตรวจ​ความปลอดภัย​ก่อน​วัน​เปิดงาน ๑ วัน</w:t>
      </w:r>
    </w:p>
    <w:p/>
    <w:p>
      <w:pPr>
        <w:ind w:left="1140"/>
      </w:pPr>
      <w:r>
        <w:rPr>
          <w:b w:val="0"/>
        </w:rPr>
        <w:t>๖.๒ ผู้รับจ้าง​ต้อง​ส่งมอบ​รายงานสรุป​ผลการดำเนินงาน​แบบ​รูป​เล่ม จำนวน ๕ เล่ม​พร้อม​ไฟล์​อิเล็กทรอนิกส์ ภายใน ๑๕ วัน​นับ​จาก​วัน​สิ้นสุด​งาน</w:t>
      </w:r>
    </w:p>
    <w:p/>
    <w:p>
      <w:pPr>
        <w:keepNext/>
        <w:jc w:val="center"/>
      </w:pPr>
      <w:r>
        <w:rPr>
          <w:b/>
          <w:bCs/>
        </w:rPr>
        <w:t>ผู้รับจ้าง​ต้อง​ส่งมอบ​รายงานสรุป​ผลการดำเนินงาน​แบบ​รูป​เล่ม จำนวน ๕ เล่ม​พร้อม​ไฟล์​อิเล็กทรอนิกส์ ภายใน ๑๕ วัน​นับ​จาก​วัน​สิ้นสุด​งาน</w:t>
      </w:r>
    </w:p>
    <w:p/>
    <w:p>
      <w:pPr>
        <w:ind w:left="1140"/>
      </w:pPr>
      <w:r>
        <w:rPr>
          <w:b w:val="0"/>
        </w:rPr>
        <w:t>๖.๓ รายงาน​ต้อง​มี​ภาพถ่าย​หลักฐาน​การ​ปฏิบัติงาน​ตาม​ขอบเขต​งาน​ทุก​ข้อ พร้อม​คำบรรยาย​ใต้​ภาพ และ​สรุป​ยอด​ผู้เข้าชม​งาน​รายวัน</w:t>
      </w:r>
    </w:p>
    <w:p/>
    <w:p>
      <w:pPr>
        <w:keepNext/>
        <w:jc w:val="center"/>
      </w:pPr>
      <w:r>
        <w:rPr>
          <w:b/>
          <w:bCs/>
        </w:rPr>
        <w:t>รายงาน​ต้อง​มี​ภาพถ่าย​หลักฐาน​การ​ปฏิบัติงาน​ตาม​ขอบเขต​งาน​ทุก​ข้อ พร้อม​คำบรรยาย​ใต้​ภาพ และ​สรุป​ยอด​ผู้เข้าชม​งาน​รายวัน</w:t>
      </w:r>
    </w:p>
    <w:p/>
    <w:p>
      <w:pPr>
        <w:ind w:left="1140"/>
      </w:pPr>
      <w:r>
        <w:rPr>
          <w:b w:val="0"/>
        </w:rPr>
        <w:t>๖.๕ ผู้ว่าจ้าง​ขอ​สงวนสิทธิ์​ตรวจ​รับงาน​แต่ละ​งวด​ภายใน ๗ วันทำการ</w:t>
      </w:r>
    </w:p>
    <w:sectPr w:rsidR="00FC693F" w:rsidRPr="0006063C" w:rsidSect="00034616">
      <w:footerReference w:type="default" r:id="rId9"/>
      <w:headerReference w:type="default" r:id="rId26"/>
      <w:pgSz w:w="12240" w:h="15840"/>
      <w:pgMar w:top="1240" w:right="1700" w:bottom="1600" w:left="1700" w:header="560" w:footer="60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line="40" w:lineRule="exact"/>
    </w:pPr>
  </w:p>
  <w:tbl>
    <w:tblPr>
      <w:tblW w:type="auto" w:w="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6365"/>
      <w:gridCol w:w="2475"/>
    </w:tblGrid>
    <w:tr>
      <w:trPr>
        <w:trHeight w:val="60"/>
      </w:trPr>
      <w:tc>
        <w:tcPr>
          <w:tcW w:type="dxa" w:w="6365"/>
          <w:shd w:val="clear" w:color="auto" w:fill="1F5C3A"/>
        </w:tcPr>
        <w:p>
          <w:pPr>
            <w:spacing w:line="60" w:lineRule="exact"/>
          </w:pPr>
        </w:p>
      </w:tc>
      <w:tc>
        <w:tcPr>
          <w:tcW w:type="dxa" w:w="2475"/>
          <w:shd w:val="clear" w:color="auto" w:fill="E9752B"/>
        </w:tcPr>
        <w:p>
          <w:pPr>
            <w:spacing w:line="60" w:lineRule="exact"/>
          </w:pPr>
        </w:p>
      </w:tc>
    </w:tr>
  </w:tbl>
  <w:p>
    <w:pPr>
      <w:spacing w:line="120" w:lineRule="exact"/>
    </w:pPr>
  </w:p>
  <w:tbl>
    <w:tblPr>
      <w:tblW w:type="auto" w:w="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1061"/>
      <w:gridCol w:w="6718"/>
      <w:gridCol w:w="1061"/>
    </w:tblGrid>
    <w:tr>
      <w:tc>
        <w:tcPr>
          <w:tcW w:type="dxa" w:w="1061"/>
          <w:vAlign w:val="center"/>
        </w:tcPr>
        <w:p>
          <w:pPr>
            <w:spacing w:line="240" w:lineRule="auto"/>
          </w:pPr>
          <w:r>
            <w:drawing>
              <wp:inline xmlns:a="http://schemas.openxmlformats.org/drawingml/2006/main" xmlns:pic="http://schemas.openxmlformats.org/drawingml/2006/picture">
                <wp:extent cx="381000" cy="381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1000" cy="381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718"/>
          <w:vAlign w:val="center"/>
        </w:tcPr>
        <w:p>
          <w:r>
            <w:rPr>
              <w:b/>
              <w:color w:val="1F5C3A"/>
              <w:bCs/>
              <w:sz w:val="26"/>
              <w:szCs w:val="26"/>
            </w:rPr>
            <w:t>บริษัท ฮาร์​เวสต์ อีเวนต์ จำกัด</w:t>
          </w:r>
        </w:p>
        <w:p>
          <w:r>
            <w:rPr>
              <w:b w:val="0"/>
              <w:sz w:val="22"/>
              <w:szCs w:val="22"/>
            </w:rPr>
            <w:t>02-000-7788  ·  contact@harvest-event.example  ·  harvest-event.example</w:t>
          </w:r>
        </w:p>
      </w:tc>
      <w:tc>
        <w:tcPr>
          <w:tcW w:type="dxa" w:w="1061"/>
          <w:vAlign w:val="center"/>
        </w:tcPr>
        <w:p>
          <w:pPr>
            <w:jc w:val="right"/>
          </w:pPr>
          <w:r>
            <w:rPr>
              <w:b/>
              <w:color w:val="1F5C3A"/>
              <w:bCs/>
              <w:sz w:val="28"/>
              <w:szCs w:val="28"/>
            </w:rPr>
            <w:fldChar w:fldCharType="begin"/>
            <w:instrText xml:space="preserve">PAGE</w:instrText>
            <w:fldChar w:fldCharType="end"/>
          </w:r>
        </w:p>
      </w:tc>
    </w:tr>
  </w:tbl>
  <w:p>
    <w:pPr>
      <w:spacing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Rule="exact" w:line="360"/>
    </w:pPr>
    <w:rPr>
      <w:rFonts w:ascii="TH SarabunPSK" w:hAnsi="TH SarabunPSK" w:cs="TH SarabunPSK" w:eastAsia="TH SarabunPSK"/>
      <w:sz w:val="32"/>
      <w:szCs w:val="32"/>
      <w:lang w:val="th-TH" w:bidi="th-TH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header" Target="head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LinksUpToDate>false</LinksUpToDate>
  <CharactersWithSpaces>0</CharactersWithSpaces>
  <SharedDoc>false</SharedDoc>
  <HyperlinkBase/>
  <HyperlinksChanged>false</HyperlinksChanged>
  <AppVersion>14.0000</AppVersion>
  <Company>บริษัท ฮาร์เวสต์ อีเวนต์ จำกัด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TOR_งานแสดงสินค้าชุมชนตัวอย่าง</dc:title>
  <dc:subject/>
  <dc:creator>บริษัท ฮาร์เวสต์ อีเวนต์ จำกัด</dc:creator>
  <cp:keywords/>
  <dc:description/>
  <cp:lastModifiedBy>บริษัท ฮาร์เวสต์ อีเวนต์ จำกัด</cp:lastModifiedBy>
  <cp:revision>1</cp:revision>
  <dcterms:created xsi:type="dcterms:W3CDTF">2013-12-23T23:15:00Z</dcterms:created>
  <dcterms:modified xsi:type="dcterms:W3CDTF">2013-12-23T23:15:00Z</dcterms:modified>
  <cp:category/>
</cp:coreProperties>
</file>